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4D02A" w14:textId="77777777" w:rsidR="00E92A42" w:rsidRDefault="00E92A42"/>
    <w:p w14:paraId="6BF8505A" w14:textId="24894F88" w:rsidR="00256BD4" w:rsidRPr="00256BD4" w:rsidRDefault="00256BD4" w:rsidP="00256BD4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8"/>
          <w:szCs w:val="28"/>
          <w:lang w:eastAsia="de-DE"/>
        </w:rPr>
      </w:pPr>
      <w:r w:rsidRPr="00256BD4">
        <w:rPr>
          <w:rFonts w:eastAsia="Times New Roman" w:cstheme="minorHAnsi"/>
          <w:b/>
          <w:bCs/>
          <w:kern w:val="36"/>
          <w:sz w:val="28"/>
          <w:szCs w:val="28"/>
          <w:lang w:eastAsia="de-DE"/>
        </w:rPr>
        <w:t xml:space="preserve">Bestätigung der Hygieneeinweisung / </w:t>
      </w:r>
      <w:proofErr w:type="spellStart"/>
      <w:r w:rsidRPr="00256BD4">
        <w:rPr>
          <w:rFonts w:eastAsia="Times New Roman" w:cstheme="minorHAnsi"/>
          <w:b/>
          <w:bCs/>
          <w:i/>
          <w:iCs/>
          <w:kern w:val="36"/>
          <w:sz w:val="28"/>
          <w:szCs w:val="28"/>
          <w:lang w:eastAsia="de-DE"/>
        </w:rPr>
        <w:t>Potvrzení</w:t>
      </w:r>
      <w:proofErr w:type="spellEnd"/>
      <w:r w:rsidRPr="00256BD4">
        <w:rPr>
          <w:rFonts w:eastAsia="Times New Roman" w:cstheme="minorHAnsi"/>
          <w:b/>
          <w:bCs/>
          <w:i/>
          <w:iCs/>
          <w:kern w:val="36"/>
          <w:sz w:val="28"/>
          <w:szCs w:val="28"/>
          <w:lang w:eastAsia="de-DE"/>
        </w:rPr>
        <w:t xml:space="preserve"> o </w:t>
      </w:r>
      <w:proofErr w:type="spellStart"/>
      <w:r w:rsidRPr="00256BD4">
        <w:rPr>
          <w:rFonts w:eastAsia="Times New Roman" w:cstheme="minorHAnsi"/>
          <w:b/>
          <w:bCs/>
          <w:i/>
          <w:iCs/>
          <w:kern w:val="36"/>
          <w:sz w:val="28"/>
          <w:szCs w:val="28"/>
          <w:lang w:eastAsia="de-DE"/>
        </w:rPr>
        <w:t>hygienickém</w:t>
      </w:r>
      <w:proofErr w:type="spellEnd"/>
      <w:r w:rsidRPr="00256BD4">
        <w:rPr>
          <w:rFonts w:eastAsia="Times New Roman" w:cstheme="minorHAnsi"/>
          <w:b/>
          <w:bCs/>
          <w:i/>
          <w:iCs/>
          <w:kern w:val="36"/>
          <w:sz w:val="28"/>
          <w:szCs w:val="28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b/>
          <w:bCs/>
          <w:i/>
          <w:iCs/>
          <w:kern w:val="36"/>
          <w:sz w:val="28"/>
          <w:szCs w:val="28"/>
          <w:lang w:eastAsia="de-DE"/>
        </w:rPr>
        <w:t>školení</w:t>
      </w:r>
      <w:proofErr w:type="spellEnd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256BD4" w14:paraId="1CDBAF81" w14:textId="77777777" w:rsidTr="00256BD4">
        <w:trPr>
          <w:trHeight w:val="567"/>
        </w:trPr>
        <w:tc>
          <w:tcPr>
            <w:tcW w:w="4814" w:type="dxa"/>
          </w:tcPr>
          <w:p w14:paraId="63A5E578" w14:textId="374CF204" w:rsidR="00256BD4" w:rsidRPr="00256BD4" w:rsidRDefault="00256BD4" w:rsidP="00256BD4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256BD4">
              <w:rPr>
                <w:rFonts w:eastAsia="Times New Roman" w:cstheme="minorHAnsi"/>
                <w:sz w:val="24"/>
                <w:szCs w:val="24"/>
                <w:lang w:eastAsia="de-DE"/>
              </w:rPr>
              <w:t>Name /</w:t>
            </w:r>
            <w:r w:rsidRPr="00256BD4">
              <w:rPr>
                <w:rFonts w:eastAsia="Times New Roman" w:cstheme="minorHAnsi"/>
                <w:i/>
                <w:iCs/>
                <w:sz w:val="24"/>
                <w:szCs w:val="24"/>
                <w:lang w:eastAsia="de-DE"/>
              </w:rPr>
              <w:t xml:space="preserve"> Jméno</w:t>
            </w:r>
            <w:r w:rsidRPr="00256BD4">
              <w:rPr>
                <w:rFonts w:eastAsia="Times New Roman" w:cstheme="minorHAnsi"/>
                <w:sz w:val="24"/>
                <w:szCs w:val="24"/>
                <w:lang w:eastAsia="de-DE"/>
              </w:rPr>
              <w:t>:</w:t>
            </w:r>
          </w:p>
        </w:tc>
        <w:tc>
          <w:tcPr>
            <w:tcW w:w="4814" w:type="dxa"/>
          </w:tcPr>
          <w:p w14:paraId="6E611125" w14:textId="77777777" w:rsidR="00256BD4" w:rsidRDefault="00256BD4" w:rsidP="00256BD4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</w:tc>
      </w:tr>
      <w:tr w:rsidR="00256BD4" w14:paraId="569FEFFA" w14:textId="77777777" w:rsidTr="00256BD4">
        <w:trPr>
          <w:trHeight w:val="567"/>
        </w:trPr>
        <w:tc>
          <w:tcPr>
            <w:tcW w:w="4814" w:type="dxa"/>
          </w:tcPr>
          <w:p w14:paraId="32E8B378" w14:textId="69F800DB" w:rsidR="00256BD4" w:rsidRPr="00256BD4" w:rsidRDefault="00256BD4" w:rsidP="00256BD4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256BD4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Datum der Einweisung / </w:t>
            </w:r>
            <w:r w:rsidRPr="00256BD4">
              <w:rPr>
                <w:rFonts w:eastAsia="Times New Roman" w:cstheme="minorHAnsi"/>
                <w:i/>
                <w:iCs/>
                <w:sz w:val="24"/>
                <w:szCs w:val="24"/>
                <w:lang w:eastAsia="de-DE"/>
              </w:rPr>
              <w:t xml:space="preserve">Datum </w:t>
            </w:r>
            <w:proofErr w:type="spellStart"/>
            <w:r w:rsidRPr="00256BD4">
              <w:rPr>
                <w:rFonts w:eastAsia="Times New Roman" w:cstheme="minorHAnsi"/>
                <w:i/>
                <w:iCs/>
                <w:sz w:val="24"/>
                <w:szCs w:val="24"/>
                <w:lang w:eastAsia="de-DE"/>
              </w:rPr>
              <w:t>školení</w:t>
            </w:r>
            <w:proofErr w:type="spellEnd"/>
            <w:r w:rsidRPr="00256BD4">
              <w:rPr>
                <w:rFonts w:eastAsia="Times New Roman" w:cstheme="minorHAnsi"/>
                <w:sz w:val="24"/>
                <w:szCs w:val="24"/>
                <w:lang w:eastAsia="de-DE"/>
              </w:rPr>
              <w:t>:</w:t>
            </w:r>
          </w:p>
        </w:tc>
        <w:tc>
          <w:tcPr>
            <w:tcW w:w="4814" w:type="dxa"/>
          </w:tcPr>
          <w:p w14:paraId="2439C0A3" w14:textId="77777777" w:rsidR="00256BD4" w:rsidRDefault="00256BD4" w:rsidP="00256BD4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</w:tc>
      </w:tr>
      <w:tr w:rsidR="00256BD4" w14:paraId="0D89D06D" w14:textId="77777777" w:rsidTr="00256BD4">
        <w:trPr>
          <w:trHeight w:val="567"/>
        </w:trPr>
        <w:tc>
          <w:tcPr>
            <w:tcW w:w="4814" w:type="dxa"/>
          </w:tcPr>
          <w:p w14:paraId="50C61D97" w14:textId="5A37BDEE" w:rsidR="00256BD4" w:rsidRPr="00256BD4" w:rsidRDefault="00256BD4" w:rsidP="00256BD4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256BD4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Abteilung / </w:t>
            </w:r>
            <w:proofErr w:type="spellStart"/>
            <w:r w:rsidRPr="00256BD4">
              <w:rPr>
                <w:rFonts w:eastAsia="Times New Roman" w:cstheme="minorHAnsi"/>
                <w:i/>
                <w:iCs/>
                <w:sz w:val="24"/>
                <w:szCs w:val="24"/>
                <w:lang w:eastAsia="de-DE"/>
              </w:rPr>
              <w:t>Oddělení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:</w:t>
            </w:r>
          </w:p>
        </w:tc>
        <w:tc>
          <w:tcPr>
            <w:tcW w:w="4814" w:type="dxa"/>
          </w:tcPr>
          <w:p w14:paraId="5B6A068A" w14:textId="77777777" w:rsidR="00256BD4" w:rsidRDefault="00256BD4" w:rsidP="00256BD4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</w:tc>
      </w:tr>
    </w:tbl>
    <w:p w14:paraId="72FE5ADE" w14:textId="0E3E3127" w:rsidR="00256BD4" w:rsidRDefault="00256BD4" w:rsidP="00256BD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56BD4">
        <w:rPr>
          <w:rFonts w:eastAsia="Times New Roman" w:cstheme="minorHAnsi"/>
          <w:sz w:val="24"/>
          <w:szCs w:val="24"/>
          <w:lang w:eastAsia="de-DE"/>
        </w:rPr>
        <w:t xml:space="preserve">Hiermit bestätige ich, dass ich die Hygienerichtlinien der </w:t>
      </w:r>
      <w:proofErr w:type="spellStart"/>
      <w:r w:rsidRPr="00256BD4">
        <w:rPr>
          <w:rFonts w:eastAsia="Times New Roman" w:cstheme="minorHAnsi"/>
          <w:sz w:val="24"/>
          <w:szCs w:val="24"/>
          <w:lang w:eastAsia="de-DE"/>
        </w:rPr>
        <w:t>Pluripac</w:t>
      </w:r>
      <w:proofErr w:type="spellEnd"/>
      <w:r w:rsidRPr="00256BD4">
        <w:rPr>
          <w:rFonts w:eastAsia="Times New Roman" w:cstheme="minorHAnsi"/>
          <w:sz w:val="24"/>
          <w:szCs w:val="24"/>
          <w:lang w:eastAsia="de-DE"/>
        </w:rPr>
        <w:t xml:space="preserve"> GmbH gelesen, verstanden habe und diese uneingeschränkt einhalte.</w:t>
      </w:r>
      <w:r w:rsidRPr="00256BD4">
        <w:rPr>
          <w:rFonts w:eastAsia="Times New Roman" w:cstheme="minorHAnsi"/>
          <w:sz w:val="24"/>
          <w:szCs w:val="24"/>
          <w:lang w:eastAsia="de-DE"/>
        </w:rPr>
        <w:br/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Tímto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potvrzuji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,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že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jsem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si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přečetl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/a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hygienické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směrnice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společnosti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Pluripac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GmbH,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porozuměl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/a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jim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a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budu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je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plně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dodržovat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256BD4" w14:paraId="51B5BEE8" w14:textId="77777777" w:rsidTr="001E6A81">
        <w:trPr>
          <w:trHeight w:val="567"/>
        </w:trPr>
        <w:tc>
          <w:tcPr>
            <w:tcW w:w="4814" w:type="dxa"/>
          </w:tcPr>
          <w:p w14:paraId="33C2AA93" w14:textId="5C8392B2" w:rsidR="00256BD4" w:rsidRPr="00256BD4" w:rsidRDefault="00256BD4" w:rsidP="001E6A81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256BD4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Ort, Datum / </w:t>
            </w:r>
            <w:proofErr w:type="spellStart"/>
            <w:r w:rsidRPr="00256BD4">
              <w:rPr>
                <w:rFonts w:eastAsia="Times New Roman" w:cstheme="minorHAnsi"/>
                <w:i/>
                <w:iCs/>
                <w:sz w:val="24"/>
                <w:szCs w:val="24"/>
                <w:lang w:eastAsia="de-DE"/>
              </w:rPr>
              <w:t>Místo</w:t>
            </w:r>
            <w:proofErr w:type="spellEnd"/>
            <w:r w:rsidRPr="00256BD4">
              <w:rPr>
                <w:rFonts w:eastAsia="Times New Roman" w:cstheme="minorHAnsi"/>
                <w:i/>
                <w:iCs/>
                <w:sz w:val="24"/>
                <w:szCs w:val="24"/>
                <w:lang w:eastAsia="de-DE"/>
              </w:rPr>
              <w:t xml:space="preserve">, </w:t>
            </w:r>
            <w:proofErr w:type="spellStart"/>
            <w:r w:rsidRPr="00256BD4">
              <w:rPr>
                <w:rFonts w:eastAsia="Times New Roman" w:cstheme="minorHAnsi"/>
                <w:i/>
                <w:iCs/>
                <w:sz w:val="24"/>
                <w:szCs w:val="24"/>
                <w:lang w:eastAsia="de-DE"/>
              </w:rPr>
              <w:t>datum</w:t>
            </w:r>
            <w:proofErr w:type="spellEnd"/>
            <w:r w:rsidRPr="00256BD4">
              <w:rPr>
                <w:rFonts w:eastAsia="Times New Roman" w:cstheme="minorHAnsi"/>
                <w:sz w:val="24"/>
                <w:szCs w:val="24"/>
                <w:lang w:eastAsia="de-DE"/>
              </w:rPr>
              <w:t>:</w:t>
            </w:r>
          </w:p>
        </w:tc>
        <w:tc>
          <w:tcPr>
            <w:tcW w:w="4814" w:type="dxa"/>
          </w:tcPr>
          <w:p w14:paraId="4E1689EA" w14:textId="77777777" w:rsidR="00256BD4" w:rsidRDefault="00256BD4" w:rsidP="001E6A81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</w:tc>
      </w:tr>
      <w:tr w:rsidR="00256BD4" w14:paraId="12E12B99" w14:textId="77777777" w:rsidTr="001E6A81">
        <w:trPr>
          <w:trHeight w:val="567"/>
        </w:trPr>
        <w:tc>
          <w:tcPr>
            <w:tcW w:w="4814" w:type="dxa"/>
          </w:tcPr>
          <w:p w14:paraId="4469AF82" w14:textId="1B85B2DC" w:rsidR="00256BD4" w:rsidRPr="00256BD4" w:rsidRDefault="00256BD4" w:rsidP="001E6A81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256BD4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Unterschrift / </w:t>
            </w:r>
            <w:proofErr w:type="spellStart"/>
            <w:r w:rsidRPr="00256BD4">
              <w:rPr>
                <w:rFonts w:eastAsia="Times New Roman" w:cstheme="minorHAnsi"/>
                <w:i/>
                <w:iCs/>
                <w:sz w:val="24"/>
                <w:szCs w:val="24"/>
                <w:lang w:eastAsia="de-DE"/>
              </w:rPr>
              <w:t>Podpis</w:t>
            </w:r>
            <w:proofErr w:type="spellEnd"/>
            <w:r w:rsidRPr="00256BD4">
              <w:rPr>
                <w:rFonts w:eastAsia="Times New Roman" w:cstheme="minorHAnsi"/>
                <w:sz w:val="24"/>
                <w:szCs w:val="24"/>
                <w:lang w:eastAsia="de-DE"/>
              </w:rPr>
              <w:t>:</w:t>
            </w:r>
          </w:p>
        </w:tc>
        <w:tc>
          <w:tcPr>
            <w:tcW w:w="4814" w:type="dxa"/>
          </w:tcPr>
          <w:p w14:paraId="257EF747" w14:textId="77777777" w:rsidR="00256BD4" w:rsidRDefault="00256BD4" w:rsidP="001E6A81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</w:tc>
      </w:tr>
    </w:tbl>
    <w:p w14:paraId="0CBD2AB2" w14:textId="77777777" w:rsidR="00256BD4" w:rsidRDefault="00256BD4" w:rsidP="00256BD4">
      <w:pPr>
        <w:pStyle w:val="KeinLeerraum"/>
        <w:rPr>
          <w:lang w:eastAsia="de-DE"/>
        </w:rPr>
      </w:pPr>
    </w:p>
    <w:p w14:paraId="5B482B30" w14:textId="77777777" w:rsidR="00256BD4" w:rsidRPr="00256BD4" w:rsidRDefault="00256BD4" w:rsidP="00256BD4">
      <w:pPr>
        <w:spacing w:after="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56BD4">
        <w:rPr>
          <w:rFonts w:eastAsia="Times New Roman" w:cstheme="minorHAnsi"/>
          <w:sz w:val="24"/>
          <w:szCs w:val="24"/>
          <w:lang w:eastAsia="de-DE"/>
        </w:rPr>
        <w:pict w14:anchorId="367FAE22">
          <v:rect id="_x0000_i1042" style="width:0;height:1.5pt" o:hralign="center" o:hrstd="t" o:hr="t" fillcolor="#a0a0a0" stroked="f"/>
        </w:pict>
      </w:r>
    </w:p>
    <w:p w14:paraId="7E2A4400" w14:textId="77777777" w:rsidR="00256BD4" w:rsidRDefault="00256BD4" w:rsidP="00256BD4">
      <w:pPr>
        <w:pStyle w:val="KeinLeerraum"/>
        <w:rPr>
          <w:b/>
          <w:bCs/>
          <w:sz w:val="28"/>
          <w:szCs w:val="28"/>
          <w:lang w:eastAsia="de-DE"/>
        </w:rPr>
      </w:pPr>
    </w:p>
    <w:p w14:paraId="215FD333" w14:textId="054D3656" w:rsidR="00256BD4" w:rsidRPr="00256BD4" w:rsidRDefault="00256BD4" w:rsidP="00256BD4">
      <w:pPr>
        <w:pStyle w:val="KeinLeerraum"/>
        <w:rPr>
          <w:b/>
          <w:bCs/>
          <w:sz w:val="28"/>
          <w:szCs w:val="28"/>
          <w:lang w:eastAsia="de-DE"/>
        </w:rPr>
      </w:pPr>
      <w:r w:rsidRPr="00256BD4">
        <w:rPr>
          <w:b/>
          <w:bCs/>
          <w:sz w:val="28"/>
          <w:szCs w:val="28"/>
          <w:lang w:eastAsia="de-DE"/>
        </w:rPr>
        <w:t>Personalhygiene – Weißbereich (Produktion, Konfektionierung)</w:t>
      </w:r>
      <w:r>
        <w:rPr>
          <w:b/>
          <w:bCs/>
          <w:sz w:val="28"/>
          <w:szCs w:val="28"/>
          <w:lang w:eastAsia="de-DE"/>
        </w:rPr>
        <w:t xml:space="preserve"> /</w:t>
      </w:r>
    </w:p>
    <w:p w14:paraId="743619AD" w14:textId="77777777" w:rsidR="00256BD4" w:rsidRPr="00256BD4" w:rsidRDefault="00256BD4" w:rsidP="00256BD4">
      <w:pPr>
        <w:pStyle w:val="KeinLeerraum"/>
        <w:rPr>
          <w:b/>
          <w:bCs/>
          <w:i/>
          <w:iCs/>
          <w:sz w:val="28"/>
          <w:szCs w:val="28"/>
          <w:lang w:eastAsia="de-DE"/>
        </w:rPr>
      </w:pPr>
      <w:proofErr w:type="spellStart"/>
      <w:r w:rsidRPr="00256BD4">
        <w:rPr>
          <w:b/>
          <w:bCs/>
          <w:i/>
          <w:iCs/>
          <w:sz w:val="28"/>
          <w:szCs w:val="28"/>
          <w:lang w:eastAsia="de-DE"/>
        </w:rPr>
        <w:t>Osobní</w:t>
      </w:r>
      <w:proofErr w:type="spellEnd"/>
      <w:r w:rsidRPr="00256BD4">
        <w:rPr>
          <w:b/>
          <w:bCs/>
          <w:i/>
          <w:iCs/>
          <w:sz w:val="28"/>
          <w:szCs w:val="28"/>
          <w:lang w:eastAsia="de-DE"/>
        </w:rPr>
        <w:t xml:space="preserve"> </w:t>
      </w:r>
      <w:proofErr w:type="spellStart"/>
      <w:r w:rsidRPr="00256BD4">
        <w:rPr>
          <w:b/>
          <w:bCs/>
          <w:i/>
          <w:iCs/>
          <w:sz w:val="28"/>
          <w:szCs w:val="28"/>
          <w:lang w:eastAsia="de-DE"/>
        </w:rPr>
        <w:t>hygiena</w:t>
      </w:r>
      <w:proofErr w:type="spellEnd"/>
      <w:r w:rsidRPr="00256BD4">
        <w:rPr>
          <w:b/>
          <w:bCs/>
          <w:i/>
          <w:iCs/>
          <w:sz w:val="28"/>
          <w:szCs w:val="28"/>
          <w:lang w:eastAsia="de-DE"/>
        </w:rPr>
        <w:t xml:space="preserve"> – Bílá </w:t>
      </w:r>
      <w:proofErr w:type="spellStart"/>
      <w:r w:rsidRPr="00256BD4">
        <w:rPr>
          <w:b/>
          <w:bCs/>
          <w:i/>
          <w:iCs/>
          <w:sz w:val="28"/>
          <w:szCs w:val="28"/>
          <w:lang w:eastAsia="de-DE"/>
        </w:rPr>
        <w:t>zóna</w:t>
      </w:r>
      <w:proofErr w:type="spellEnd"/>
      <w:r w:rsidRPr="00256BD4">
        <w:rPr>
          <w:b/>
          <w:bCs/>
          <w:i/>
          <w:iCs/>
          <w:sz w:val="28"/>
          <w:szCs w:val="28"/>
          <w:lang w:eastAsia="de-DE"/>
        </w:rPr>
        <w:t xml:space="preserve"> (</w:t>
      </w:r>
      <w:proofErr w:type="spellStart"/>
      <w:r w:rsidRPr="00256BD4">
        <w:rPr>
          <w:b/>
          <w:bCs/>
          <w:i/>
          <w:iCs/>
          <w:sz w:val="28"/>
          <w:szCs w:val="28"/>
          <w:lang w:eastAsia="de-DE"/>
        </w:rPr>
        <w:t>výroba</w:t>
      </w:r>
      <w:proofErr w:type="spellEnd"/>
      <w:r w:rsidRPr="00256BD4">
        <w:rPr>
          <w:b/>
          <w:bCs/>
          <w:i/>
          <w:iCs/>
          <w:sz w:val="28"/>
          <w:szCs w:val="28"/>
          <w:lang w:eastAsia="de-DE"/>
        </w:rPr>
        <w:t xml:space="preserve">, </w:t>
      </w:r>
      <w:proofErr w:type="spellStart"/>
      <w:r w:rsidRPr="00256BD4">
        <w:rPr>
          <w:b/>
          <w:bCs/>
          <w:i/>
          <w:iCs/>
          <w:sz w:val="28"/>
          <w:szCs w:val="28"/>
          <w:lang w:eastAsia="de-DE"/>
        </w:rPr>
        <w:t>balení</w:t>
      </w:r>
      <w:proofErr w:type="spellEnd"/>
      <w:r w:rsidRPr="00256BD4">
        <w:rPr>
          <w:b/>
          <w:bCs/>
          <w:i/>
          <w:iCs/>
          <w:sz w:val="28"/>
          <w:szCs w:val="28"/>
          <w:lang w:eastAsia="de-DE"/>
        </w:rPr>
        <w:t>)</w:t>
      </w:r>
    </w:p>
    <w:p w14:paraId="5A83ECFE" w14:textId="77777777" w:rsidR="00256BD4" w:rsidRPr="00256BD4" w:rsidRDefault="00256BD4" w:rsidP="00256B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56BD4">
        <w:rPr>
          <w:rFonts w:eastAsia="Times New Roman" w:cstheme="minorHAnsi"/>
          <w:sz w:val="24"/>
          <w:szCs w:val="24"/>
          <w:lang w:eastAsia="de-DE"/>
        </w:rPr>
        <w:t>Fingernägel sind stets sauber, kurz und unlackiert. Gel-Nägel sind zulässig; künstliche Fingernägel sind nicht gestattet.</w:t>
      </w:r>
      <w:r w:rsidRPr="00256BD4">
        <w:rPr>
          <w:rFonts w:eastAsia="Times New Roman" w:cstheme="minorHAnsi"/>
          <w:sz w:val="24"/>
          <w:szCs w:val="24"/>
          <w:lang w:eastAsia="de-DE"/>
        </w:rPr>
        <w:br/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Nehty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musí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být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vždy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čisté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,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krátké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a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nenalakované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.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Gelové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nehty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jsou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povoleny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,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umělé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nehty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nejsou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povoleny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.</w:t>
      </w:r>
    </w:p>
    <w:p w14:paraId="1227C2E3" w14:textId="77777777" w:rsidR="00256BD4" w:rsidRPr="00256BD4" w:rsidRDefault="00256BD4" w:rsidP="00256B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56BD4">
        <w:rPr>
          <w:rFonts w:eastAsia="Times New Roman" w:cstheme="minorHAnsi"/>
          <w:sz w:val="24"/>
          <w:szCs w:val="24"/>
          <w:lang w:eastAsia="de-DE"/>
        </w:rPr>
        <w:t xml:space="preserve">Es dürfen keine zerbrechlichen Gegenstände in Produktionsräume mitgenommen werden. Zulässig ist ausschließlich der sicher verwahrte </w:t>
      </w:r>
      <w:proofErr w:type="spellStart"/>
      <w:r w:rsidRPr="00256BD4">
        <w:rPr>
          <w:rFonts w:eastAsia="Times New Roman" w:cstheme="minorHAnsi"/>
          <w:sz w:val="24"/>
          <w:szCs w:val="24"/>
          <w:lang w:eastAsia="de-DE"/>
        </w:rPr>
        <w:t>Spindschlüssel</w:t>
      </w:r>
      <w:proofErr w:type="spellEnd"/>
      <w:r w:rsidRPr="00256BD4">
        <w:rPr>
          <w:rFonts w:eastAsia="Times New Roman" w:cstheme="minorHAnsi"/>
          <w:sz w:val="24"/>
          <w:szCs w:val="24"/>
          <w:lang w:eastAsia="de-DE"/>
        </w:rPr>
        <w:t>.</w:t>
      </w:r>
      <w:r w:rsidRPr="00256BD4">
        <w:rPr>
          <w:rFonts w:eastAsia="Times New Roman" w:cstheme="minorHAnsi"/>
          <w:sz w:val="24"/>
          <w:szCs w:val="24"/>
          <w:lang w:eastAsia="de-DE"/>
        </w:rPr>
        <w:br/>
      </w:r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Do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výrobních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prostor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je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zakázáno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nosit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křehké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předměty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. Povoleno je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pouze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bezpečně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uložený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klíč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od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skříňky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.</w:t>
      </w:r>
    </w:p>
    <w:p w14:paraId="1A6C468C" w14:textId="77777777" w:rsidR="00256BD4" w:rsidRPr="00256BD4" w:rsidRDefault="00256BD4" w:rsidP="00256B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56BD4">
        <w:rPr>
          <w:rFonts w:eastAsia="Times New Roman" w:cstheme="minorHAnsi"/>
          <w:sz w:val="24"/>
          <w:szCs w:val="24"/>
          <w:lang w:eastAsia="de-DE"/>
        </w:rPr>
        <w:t>Medikamente dürfen nicht in Produktionsräume mitgenommen werden. Ausnahmen (z. B. Inhalator) sind vorab mit der Geschäftsleitung abzustimmen.</w:t>
      </w:r>
      <w:r w:rsidRPr="00256BD4">
        <w:rPr>
          <w:rFonts w:eastAsia="Times New Roman" w:cstheme="minorHAnsi"/>
          <w:sz w:val="24"/>
          <w:szCs w:val="24"/>
          <w:lang w:eastAsia="de-DE"/>
        </w:rPr>
        <w:br/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Léky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nesmí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být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vnášeny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do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výrobních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prostor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.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Výjimky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(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např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.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inhalátor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)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musí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být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předem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schváleny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vedením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.</w:t>
      </w:r>
    </w:p>
    <w:p w14:paraId="46DB38A8" w14:textId="77777777" w:rsidR="00256BD4" w:rsidRPr="00256BD4" w:rsidRDefault="00256BD4" w:rsidP="00256B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56BD4">
        <w:rPr>
          <w:rFonts w:eastAsia="Times New Roman" w:cstheme="minorHAnsi"/>
          <w:sz w:val="24"/>
          <w:szCs w:val="24"/>
          <w:lang w:eastAsia="de-DE"/>
        </w:rPr>
        <w:t>Vor Arbeitsbeginn sowie nach Bedarf sind Hände gründlich zu waschen und zu desinfizieren.</w:t>
      </w:r>
      <w:r w:rsidRPr="00256BD4">
        <w:rPr>
          <w:rFonts w:eastAsia="Times New Roman" w:cstheme="minorHAnsi"/>
          <w:sz w:val="24"/>
          <w:szCs w:val="24"/>
          <w:lang w:eastAsia="de-DE"/>
        </w:rPr>
        <w:br/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Před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zahájením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práce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a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dle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potřeby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je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nutné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si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důkladně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umýt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a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dezinfikovat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ruce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.</w:t>
      </w:r>
    </w:p>
    <w:p w14:paraId="63197007" w14:textId="77777777" w:rsidR="00256BD4" w:rsidRPr="00256BD4" w:rsidRDefault="00256BD4" w:rsidP="00256B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56BD4">
        <w:rPr>
          <w:rFonts w:eastAsia="Times New Roman" w:cstheme="minorHAnsi"/>
          <w:sz w:val="24"/>
          <w:szCs w:val="24"/>
          <w:lang w:eastAsia="de-DE"/>
        </w:rPr>
        <w:t>Rauchen, Dampfen, Schnupfen, Essen oder Trinken ist in Produktionsräumen strikt verboten (auch Kaugummi oder Bonbons).</w:t>
      </w:r>
      <w:r w:rsidRPr="00256BD4">
        <w:rPr>
          <w:rFonts w:eastAsia="Times New Roman" w:cstheme="minorHAnsi"/>
          <w:sz w:val="24"/>
          <w:szCs w:val="24"/>
          <w:lang w:eastAsia="de-DE"/>
        </w:rPr>
        <w:br/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Ve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výrobních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prostorách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je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přísně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zakázáno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kouřit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,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vapovat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,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šňupat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,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jíst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nebo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pít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(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včetně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žvýkaček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a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bonbonů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).</w:t>
      </w:r>
    </w:p>
    <w:p w14:paraId="61EBA511" w14:textId="77777777" w:rsidR="00256BD4" w:rsidRPr="00256BD4" w:rsidRDefault="00256BD4" w:rsidP="00256B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56BD4">
        <w:rPr>
          <w:rFonts w:eastAsia="Times New Roman" w:cstheme="minorHAnsi"/>
          <w:sz w:val="24"/>
          <w:szCs w:val="24"/>
          <w:lang w:eastAsia="de-DE"/>
        </w:rPr>
        <w:t>Bei Anzeichen einer ansteckenden Erkrankung ist unverzüglich der Vorgesetzte zu informieren und ein Arzt aufzusuchen.</w:t>
      </w:r>
      <w:r w:rsidRPr="00256BD4">
        <w:rPr>
          <w:rFonts w:eastAsia="Times New Roman" w:cstheme="minorHAnsi"/>
          <w:sz w:val="24"/>
          <w:szCs w:val="24"/>
          <w:lang w:eastAsia="de-DE"/>
        </w:rPr>
        <w:br/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Při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příznacích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nakažlivého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onemocnění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je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nutné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neprodleně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informovat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nadřízeného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a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vyhledat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lékaře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.</w:t>
      </w:r>
    </w:p>
    <w:p w14:paraId="282865ED" w14:textId="77777777" w:rsidR="00256BD4" w:rsidRPr="00256BD4" w:rsidRDefault="00256BD4" w:rsidP="00256B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56BD4">
        <w:rPr>
          <w:rFonts w:eastAsia="Times New Roman" w:cstheme="minorHAnsi"/>
          <w:sz w:val="24"/>
          <w:szCs w:val="24"/>
          <w:lang w:eastAsia="de-DE"/>
        </w:rPr>
        <w:lastRenderedPageBreak/>
        <w:t>Im Weißbereich ist stets die vorgeschriebene Arbeitskleidung zu tragen.</w:t>
      </w:r>
      <w:r w:rsidRPr="00256BD4">
        <w:rPr>
          <w:rFonts w:eastAsia="Times New Roman" w:cstheme="minorHAnsi"/>
          <w:sz w:val="24"/>
          <w:szCs w:val="24"/>
          <w:lang w:eastAsia="de-DE"/>
        </w:rPr>
        <w:br/>
      </w:r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V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bílé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zóně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je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povinné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nosit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předepsaný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pracovní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oděv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.</w:t>
      </w:r>
    </w:p>
    <w:p w14:paraId="30DB0C64" w14:textId="7F42FC02" w:rsidR="00256BD4" w:rsidRPr="00256BD4" w:rsidRDefault="00256BD4" w:rsidP="00256B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>
        <w:rPr>
          <w:rFonts w:eastAsia="Times New Roman" w:cstheme="minorHAnsi"/>
          <w:sz w:val="24"/>
          <w:szCs w:val="24"/>
          <w:lang w:eastAsia="de-DE"/>
        </w:rPr>
        <w:t>Im Weißbereich</w:t>
      </w:r>
      <w:r w:rsidRPr="00256BD4">
        <w:rPr>
          <w:rFonts w:eastAsia="Times New Roman" w:cstheme="minorHAnsi"/>
          <w:sz w:val="24"/>
          <w:szCs w:val="24"/>
          <w:lang w:eastAsia="de-DE"/>
        </w:rPr>
        <w:t xml:space="preserve"> sind Schutzüberzüge oder ausschließlich betrieblich genutzte, leicht zu reinigende Arbeitsschuhe zu tragen.</w:t>
      </w:r>
      <w:r w:rsidRPr="00256BD4">
        <w:rPr>
          <w:rFonts w:eastAsia="Times New Roman" w:cstheme="minorHAnsi"/>
          <w:sz w:val="24"/>
          <w:szCs w:val="24"/>
          <w:lang w:eastAsia="de-DE"/>
        </w:rPr>
        <w:br/>
      </w:r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Je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nutné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nosit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ochranné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návleky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nebo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pracovní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obuv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určenou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výhradně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pro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provoz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.</w:t>
      </w:r>
    </w:p>
    <w:p w14:paraId="5E772341" w14:textId="77777777" w:rsidR="00256BD4" w:rsidRPr="00256BD4" w:rsidRDefault="00256BD4" w:rsidP="00256B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56BD4">
        <w:rPr>
          <w:rFonts w:eastAsia="Times New Roman" w:cstheme="minorHAnsi"/>
          <w:sz w:val="24"/>
          <w:szCs w:val="24"/>
          <w:lang w:eastAsia="de-DE"/>
        </w:rPr>
        <w:t>Hände dürfen nicht an der Arbeitskleidung abgewischt werden.</w:t>
      </w:r>
      <w:r w:rsidRPr="00256BD4">
        <w:rPr>
          <w:rFonts w:eastAsia="Times New Roman" w:cstheme="minorHAnsi"/>
          <w:sz w:val="24"/>
          <w:szCs w:val="24"/>
          <w:lang w:eastAsia="de-DE"/>
        </w:rPr>
        <w:br/>
      </w:r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Ruce se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nesmí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otírat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o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pracovní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oděv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.</w:t>
      </w:r>
    </w:p>
    <w:p w14:paraId="1B906708" w14:textId="77777777" w:rsidR="00256BD4" w:rsidRPr="00256BD4" w:rsidRDefault="00256BD4" w:rsidP="00256B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56BD4">
        <w:rPr>
          <w:rFonts w:eastAsia="Times New Roman" w:cstheme="minorHAnsi"/>
          <w:sz w:val="24"/>
          <w:szCs w:val="24"/>
          <w:lang w:eastAsia="de-DE"/>
        </w:rPr>
        <w:t>Die Kopfbedeckung ist so zu tragen, dass kein Haar austreten kann.</w:t>
      </w:r>
      <w:r w:rsidRPr="00256BD4">
        <w:rPr>
          <w:rFonts w:eastAsia="Times New Roman" w:cstheme="minorHAnsi"/>
          <w:sz w:val="24"/>
          <w:szCs w:val="24"/>
          <w:lang w:eastAsia="de-DE"/>
        </w:rPr>
        <w:br/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Pokrývka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hlavy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musí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zcela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zakrývat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vlasy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.</w:t>
      </w:r>
    </w:p>
    <w:p w14:paraId="0DCD5F66" w14:textId="1528E7D1" w:rsidR="00256BD4" w:rsidRPr="00256BD4" w:rsidRDefault="00256BD4" w:rsidP="00256B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56BD4">
        <w:rPr>
          <w:rFonts w:eastAsia="Times New Roman" w:cstheme="minorHAnsi"/>
          <w:sz w:val="24"/>
          <w:szCs w:val="24"/>
          <w:lang w:eastAsia="de-DE"/>
        </w:rPr>
        <w:t>Arbeitskleidung ist täglich, bei Bedarf häufiger</w:t>
      </w:r>
      <w:r>
        <w:rPr>
          <w:rFonts w:eastAsia="Times New Roman" w:cstheme="minorHAnsi"/>
          <w:sz w:val="24"/>
          <w:szCs w:val="24"/>
          <w:lang w:eastAsia="de-DE"/>
        </w:rPr>
        <w:t xml:space="preserve"> und bei Chargenwechsel</w:t>
      </w:r>
      <w:r w:rsidRPr="00256BD4">
        <w:rPr>
          <w:rFonts w:eastAsia="Times New Roman" w:cstheme="minorHAnsi"/>
          <w:sz w:val="24"/>
          <w:szCs w:val="24"/>
          <w:lang w:eastAsia="de-DE"/>
        </w:rPr>
        <w:t xml:space="preserve"> zu wechseln.</w:t>
      </w:r>
      <w:r w:rsidRPr="00256BD4">
        <w:rPr>
          <w:rFonts w:eastAsia="Times New Roman" w:cstheme="minorHAnsi"/>
          <w:sz w:val="24"/>
          <w:szCs w:val="24"/>
          <w:lang w:eastAsia="de-DE"/>
        </w:rPr>
        <w:br/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Pracovní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oděv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se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mění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denně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,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případně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častěji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dle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potřeby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.</w:t>
      </w:r>
    </w:p>
    <w:p w14:paraId="1AD17618" w14:textId="77777777" w:rsidR="00256BD4" w:rsidRPr="00256BD4" w:rsidRDefault="00256BD4" w:rsidP="00256B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56BD4">
        <w:rPr>
          <w:rFonts w:eastAsia="Times New Roman" w:cstheme="minorHAnsi"/>
          <w:sz w:val="24"/>
          <w:szCs w:val="24"/>
          <w:lang w:eastAsia="de-DE"/>
        </w:rPr>
        <w:t>Schmuck, Uhren, sichtbare Piercings sowie künstliche Wimpern sind nicht gestattet.</w:t>
      </w:r>
      <w:r w:rsidRPr="00256BD4">
        <w:rPr>
          <w:rFonts w:eastAsia="Times New Roman" w:cstheme="minorHAnsi"/>
          <w:sz w:val="24"/>
          <w:szCs w:val="24"/>
          <w:lang w:eastAsia="de-DE"/>
        </w:rPr>
        <w:br/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Šperky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,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hodinky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,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viditelné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piercingy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ani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umělé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řasy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nejsou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povoleny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.</w:t>
      </w:r>
    </w:p>
    <w:p w14:paraId="70AC265F" w14:textId="77777777" w:rsidR="00256BD4" w:rsidRPr="00256BD4" w:rsidRDefault="00256BD4" w:rsidP="00256B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56BD4">
        <w:rPr>
          <w:rFonts w:eastAsia="Times New Roman" w:cstheme="minorHAnsi"/>
          <w:sz w:val="24"/>
          <w:szCs w:val="24"/>
          <w:lang w:eastAsia="de-DE"/>
        </w:rPr>
        <w:t>Wunden sind mit wasserfestem, metalldetektierbarem Pflaster abzudecken und zusätzlich durch Handschuhe oder Fingerverband zu sichern.</w:t>
      </w:r>
      <w:r w:rsidRPr="00256BD4">
        <w:rPr>
          <w:rFonts w:eastAsia="Times New Roman" w:cstheme="minorHAnsi"/>
          <w:sz w:val="24"/>
          <w:szCs w:val="24"/>
          <w:lang w:eastAsia="de-DE"/>
        </w:rPr>
        <w:br/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Poranění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musí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být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překryta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voděodolnou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detekovatelnou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náplastí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a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chráněna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rukavicemi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nebo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barevným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obvazem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.</w:t>
      </w:r>
    </w:p>
    <w:p w14:paraId="1748F86F" w14:textId="77777777" w:rsidR="00256BD4" w:rsidRPr="00256BD4" w:rsidRDefault="00256BD4" w:rsidP="00256B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56BD4">
        <w:rPr>
          <w:rFonts w:eastAsia="Times New Roman" w:cstheme="minorHAnsi"/>
          <w:sz w:val="24"/>
          <w:szCs w:val="24"/>
          <w:lang w:eastAsia="de-DE"/>
        </w:rPr>
        <w:t>Nach Husten oder Niesen sind die Hände zu reinigen und zu desinfizieren.</w:t>
      </w:r>
      <w:r w:rsidRPr="00256BD4">
        <w:rPr>
          <w:rFonts w:eastAsia="Times New Roman" w:cstheme="minorHAnsi"/>
          <w:sz w:val="24"/>
          <w:szCs w:val="24"/>
          <w:lang w:eastAsia="de-DE"/>
        </w:rPr>
        <w:br/>
      </w:r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Po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kašli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nebo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kýchnutí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je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nutné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si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umýt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a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dezinfikovat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ruce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.</w:t>
      </w:r>
    </w:p>
    <w:p w14:paraId="656F7FC8" w14:textId="77777777" w:rsidR="00256BD4" w:rsidRPr="00256BD4" w:rsidRDefault="00256BD4" w:rsidP="00256B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56BD4">
        <w:rPr>
          <w:rFonts w:eastAsia="Times New Roman" w:cstheme="minorHAnsi"/>
          <w:sz w:val="24"/>
          <w:szCs w:val="24"/>
          <w:lang w:eastAsia="de-DE"/>
        </w:rPr>
        <w:t>Der Arbeitsplatz ist jederzeit sauber und ordentlich zu halten.</w:t>
      </w:r>
      <w:r w:rsidRPr="00256BD4">
        <w:rPr>
          <w:rFonts w:eastAsia="Times New Roman" w:cstheme="minorHAnsi"/>
          <w:sz w:val="24"/>
          <w:szCs w:val="24"/>
          <w:lang w:eastAsia="de-DE"/>
        </w:rPr>
        <w:br/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Pracoviště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musí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být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vždy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čisté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a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uklizené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.</w:t>
      </w:r>
    </w:p>
    <w:p w14:paraId="0186041C" w14:textId="77777777" w:rsidR="00256BD4" w:rsidRPr="00256BD4" w:rsidRDefault="00256BD4" w:rsidP="00256B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56BD4">
        <w:rPr>
          <w:rFonts w:eastAsia="Times New Roman" w:cstheme="minorHAnsi"/>
          <w:sz w:val="24"/>
          <w:szCs w:val="24"/>
          <w:lang w:eastAsia="de-DE"/>
        </w:rPr>
        <w:t>Bei Verarbeitung allergenhaltiger Rohstoffe ist zusätzliche Einwegschutzkleidung zu tragen; diese ist nach Abschluss vollständig zu wechseln.</w:t>
      </w:r>
      <w:r w:rsidRPr="00256BD4">
        <w:rPr>
          <w:rFonts w:eastAsia="Times New Roman" w:cstheme="minorHAnsi"/>
          <w:sz w:val="24"/>
          <w:szCs w:val="24"/>
          <w:lang w:eastAsia="de-DE"/>
        </w:rPr>
        <w:br/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Při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práci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s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alergeny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je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nutné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používat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jednorázový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ochranný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oděv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,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který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se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po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ukončení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práce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kompletně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vymění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.</w:t>
      </w:r>
    </w:p>
    <w:p w14:paraId="0D586198" w14:textId="77777777" w:rsidR="00256BD4" w:rsidRPr="00256BD4" w:rsidRDefault="00256BD4" w:rsidP="00256BD4">
      <w:pPr>
        <w:spacing w:after="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56BD4">
        <w:rPr>
          <w:rFonts w:eastAsia="Times New Roman" w:cstheme="minorHAnsi"/>
          <w:sz w:val="24"/>
          <w:szCs w:val="24"/>
          <w:lang w:eastAsia="de-DE"/>
        </w:rPr>
        <w:pict w14:anchorId="6AF23CCD">
          <v:rect id="_x0000_i1026" style="width:0;height:1.5pt" o:hralign="center" o:hrstd="t" o:hr="t" fillcolor="#a0a0a0" stroked="f"/>
        </w:pict>
      </w:r>
    </w:p>
    <w:p w14:paraId="30A4FD3D" w14:textId="77777777" w:rsidR="00256BD4" w:rsidRDefault="00256BD4" w:rsidP="00256BD4">
      <w:pPr>
        <w:pStyle w:val="KeinLeerraum"/>
        <w:rPr>
          <w:b/>
          <w:bCs/>
          <w:sz w:val="28"/>
          <w:szCs w:val="28"/>
          <w:lang w:eastAsia="de-DE"/>
        </w:rPr>
      </w:pPr>
    </w:p>
    <w:p w14:paraId="5464621F" w14:textId="277E3ADD" w:rsidR="00256BD4" w:rsidRPr="00256BD4" w:rsidRDefault="00256BD4" w:rsidP="00256BD4">
      <w:pPr>
        <w:pStyle w:val="KeinLeerraum"/>
        <w:rPr>
          <w:b/>
          <w:bCs/>
          <w:sz w:val="28"/>
          <w:szCs w:val="28"/>
          <w:lang w:eastAsia="de-DE"/>
        </w:rPr>
      </w:pPr>
      <w:r w:rsidRPr="00256BD4">
        <w:rPr>
          <w:b/>
          <w:bCs/>
          <w:sz w:val="28"/>
          <w:szCs w:val="28"/>
          <w:lang w:eastAsia="de-DE"/>
        </w:rPr>
        <w:t>Personalhygiene – Lager</w:t>
      </w:r>
      <w:r>
        <w:rPr>
          <w:b/>
          <w:bCs/>
          <w:sz w:val="28"/>
          <w:szCs w:val="28"/>
          <w:lang w:eastAsia="de-DE"/>
        </w:rPr>
        <w:t xml:space="preserve"> / </w:t>
      </w:r>
      <w:proofErr w:type="spellStart"/>
      <w:r w:rsidRPr="00256BD4">
        <w:rPr>
          <w:b/>
          <w:bCs/>
          <w:i/>
          <w:iCs/>
          <w:sz w:val="28"/>
          <w:szCs w:val="28"/>
          <w:lang w:eastAsia="de-DE"/>
        </w:rPr>
        <w:t>Osobní</w:t>
      </w:r>
      <w:proofErr w:type="spellEnd"/>
      <w:r w:rsidRPr="00256BD4">
        <w:rPr>
          <w:b/>
          <w:bCs/>
          <w:i/>
          <w:iCs/>
          <w:sz w:val="28"/>
          <w:szCs w:val="28"/>
          <w:lang w:eastAsia="de-DE"/>
        </w:rPr>
        <w:t xml:space="preserve"> </w:t>
      </w:r>
      <w:proofErr w:type="spellStart"/>
      <w:r w:rsidRPr="00256BD4">
        <w:rPr>
          <w:b/>
          <w:bCs/>
          <w:i/>
          <w:iCs/>
          <w:sz w:val="28"/>
          <w:szCs w:val="28"/>
          <w:lang w:eastAsia="de-DE"/>
        </w:rPr>
        <w:t>hygiena</w:t>
      </w:r>
      <w:proofErr w:type="spellEnd"/>
      <w:r w:rsidRPr="00256BD4">
        <w:rPr>
          <w:b/>
          <w:bCs/>
          <w:i/>
          <w:iCs/>
          <w:sz w:val="28"/>
          <w:szCs w:val="28"/>
          <w:lang w:eastAsia="de-DE"/>
        </w:rPr>
        <w:t xml:space="preserve"> – </w:t>
      </w:r>
      <w:proofErr w:type="spellStart"/>
      <w:r w:rsidRPr="00256BD4">
        <w:rPr>
          <w:b/>
          <w:bCs/>
          <w:i/>
          <w:iCs/>
          <w:sz w:val="28"/>
          <w:szCs w:val="28"/>
          <w:lang w:eastAsia="de-DE"/>
        </w:rPr>
        <w:t>Sklad</w:t>
      </w:r>
      <w:proofErr w:type="spellEnd"/>
    </w:p>
    <w:p w14:paraId="2A151D7C" w14:textId="77777777" w:rsidR="00256BD4" w:rsidRPr="00256BD4" w:rsidRDefault="00256BD4" w:rsidP="00256B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56BD4">
        <w:rPr>
          <w:rFonts w:eastAsia="Times New Roman" w:cstheme="minorHAnsi"/>
          <w:sz w:val="24"/>
          <w:szCs w:val="24"/>
          <w:lang w:eastAsia="de-DE"/>
        </w:rPr>
        <w:t>Fingernägel sauber, kurz und unlackiert; keine künstlichen Nägel.</w:t>
      </w:r>
      <w:r w:rsidRPr="00256BD4">
        <w:rPr>
          <w:rFonts w:eastAsia="Times New Roman" w:cstheme="minorHAnsi"/>
          <w:sz w:val="24"/>
          <w:szCs w:val="24"/>
          <w:lang w:eastAsia="de-DE"/>
        </w:rPr>
        <w:br/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Nehty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musí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být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čisté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,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krátké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a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nenalakované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;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umělé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nehty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nejsou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povoleny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.</w:t>
      </w:r>
    </w:p>
    <w:p w14:paraId="0718F485" w14:textId="77777777" w:rsidR="00256BD4" w:rsidRPr="00256BD4" w:rsidRDefault="00256BD4" w:rsidP="00256B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56BD4">
        <w:rPr>
          <w:rFonts w:eastAsia="Times New Roman" w:cstheme="minorHAnsi"/>
          <w:sz w:val="24"/>
          <w:szCs w:val="24"/>
          <w:lang w:eastAsia="de-DE"/>
        </w:rPr>
        <w:t>Kein Schmuck oder persönliche Gegenstände im Lagerbereich.</w:t>
      </w:r>
      <w:r w:rsidRPr="00256BD4">
        <w:rPr>
          <w:rFonts w:eastAsia="Times New Roman" w:cstheme="minorHAnsi"/>
          <w:sz w:val="24"/>
          <w:szCs w:val="24"/>
          <w:lang w:eastAsia="de-DE"/>
        </w:rPr>
        <w:br/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Ve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skladových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prostorách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nejsou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povoleny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šperky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ani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osobní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předměty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.</w:t>
      </w:r>
    </w:p>
    <w:p w14:paraId="636936F4" w14:textId="77777777" w:rsidR="00256BD4" w:rsidRPr="00256BD4" w:rsidRDefault="00256BD4" w:rsidP="00256B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56BD4">
        <w:rPr>
          <w:rFonts w:eastAsia="Times New Roman" w:cstheme="minorHAnsi"/>
          <w:sz w:val="24"/>
          <w:szCs w:val="24"/>
          <w:lang w:eastAsia="de-DE"/>
        </w:rPr>
        <w:t>Rauch-, Ess- und Trinkverbot im Lagerbereich.</w:t>
      </w:r>
      <w:r w:rsidRPr="00256BD4">
        <w:rPr>
          <w:rFonts w:eastAsia="Times New Roman" w:cstheme="minorHAnsi"/>
          <w:sz w:val="24"/>
          <w:szCs w:val="24"/>
          <w:lang w:eastAsia="de-DE"/>
        </w:rPr>
        <w:br/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Ve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skladu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je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zakázáno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kouřit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,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jíst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a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pít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.</w:t>
      </w:r>
    </w:p>
    <w:p w14:paraId="566E2806" w14:textId="77777777" w:rsidR="00256BD4" w:rsidRPr="00256BD4" w:rsidRDefault="00256BD4" w:rsidP="00256B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56BD4">
        <w:rPr>
          <w:rFonts w:eastAsia="Times New Roman" w:cstheme="minorHAnsi"/>
          <w:sz w:val="24"/>
          <w:szCs w:val="24"/>
          <w:lang w:eastAsia="de-DE"/>
        </w:rPr>
        <w:t>Bei Krankheit ist unverzüglich der Vorgesetzte zu informieren.</w:t>
      </w:r>
      <w:r w:rsidRPr="00256BD4">
        <w:rPr>
          <w:rFonts w:eastAsia="Times New Roman" w:cstheme="minorHAnsi"/>
          <w:sz w:val="24"/>
          <w:szCs w:val="24"/>
          <w:lang w:eastAsia="de-DE"/>
        </w:rPr>
        <w:br/>
      </w:r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V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případě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nemoci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je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nutné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ihned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informovat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nadřízeného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.</w:t>
      </w:r>
    </w:p>
    <w:p w14:paraId="5B0251E8" w14:textId="77777777" w:rsidR="00256BD4" w:rsidRPr="00256BD4" w:rsidRDefault="00256BD4" w:rsidP="00256B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56BD4">
        <w:rPr>
          <w:rFonts w:eastAsia="Times New Roman" w:cstheme="minorHAnsi"/>
          <w:sz w:val="24"/>
          <w:szCs w:val="24"/>
          <w:lang w:eastAsia="de-DE"/>
        </w:rPr>
        <w:t>Es ist ausschließlich die bereitgestellte Arbeitskleidung zu tragen.</w:t>
      </w:r>
      <w:r w:rsidRPr="00256BD4">
        <w:rPr>
          <w:rFonts w:eastAsia="Times New Roman" w:cstheme="minorHAnsi"/>
          <w:sz w:val="24"/>
          <w:szCs w:val="24"/>
          <w:lang w:eastAsia="de-DE"/>
        </w:rPr>
        <w:br/>
      </w:r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Je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povoleno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nosit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pouze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pracovní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oděv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poskytnutý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společností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.</w:t>
      </w:r>
    </w:p>
    <w:p w14:paraId="030D286C" w14:textId="77777777" w:rsidR="00256BD4" w:rsidRPr="00256BD4" w:rsidRDefault="00256BD4" w:rsidP="00256B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56BD4">
        <w:rPr>
          <w:rFonts w:eastAsia="Times New Roman" w:cstheme="minorHAnsi"/>
          <w:sz w:val="24"/>
          <w:szCs w:val="24"/>
          <w:lang w:eastAsia="de-DE"/>
        </w:rPr>
        <w:t>Wunden sind ordnungsgemäß abzudecken.</w:t>
      </w:r>
      <w:r w:rsidRPr="00256BD4">
        <w:rPr>
          <w:rFonts w:eastAsia="Times New Roman" w:cstheme="minorHAnsi"/>
          <w:sz w:val="24"/>
          <w:szCs w:val="24"/>
          <w:lang w:eastAsia="de-DE"/>
        </w:rPr>
        <w:br/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Poranění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musí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být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řádně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zakryta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.</w:t>
      </w:r>
    </w:p>
    <w:p w14:paraId="2AD4635E" w14:textId="77777777" w:rsidR="00256BD4" w:rsidRPr="00256BD4" w:rsidRDefault="00256BD4" w:rsidP="00256B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56BD4">
        <w:rPr>
          <w:rFonts w:eastAsia="Times New Roman" w:cstheme="minorHAnsi"/>
          <w:sz w:val="24"/>
          <w:szCs w:val="24"/>
          <w:lang w:eastAsia="de-DE"/>
        </w:rPr>
        <w:t>Hände sind sauber zu halten.</w:t>
      </w:r>
      <w:r w:rsidRPr="00256BD4">
        <w:rPr>
          <w:rFonts w:eastAsia="Times New Roman" w:cstheme="minorHAnsi"/>
          <w:sz w:val="24"/>
          <w:szCs w:val="24"/>
          <w:lang w:eastAsia="de-DE"/>
        </w:rPr>
        <w:br/>
      </w:r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Ruce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musí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být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čisté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.</w:t>
      </w:r>
    </w:p>
    <w:p w14:paraId="30F4E677" w14:textId="77777777" w:rsidR="00256BD4" w:rsidRPr="00256BD4" w:rsidRDefault="00256BD4" w:rsidP="00256B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56BD4">
        <w:rPr>
          <w:rFonts w:eastAsia="Times New Roman" w:cstheme="minorHAnsi"/>
          <w:sz w:val="24"/>
          <w:szCs w:val="24"/>
          <w:lang w:eastAsia="de-DE"/>
        </w:rPr>
        <w:t>Der Arbeitsplatz ist sauber und ordentlich zu halten.</w:t>
      </w:r>
      <w:r w:rsidRPr="00256BD4">
        <w:rPr>
          <w:rFonts w:eastAsia="Times New Roman" w:cstheme="minorHAnsi"/>
          <w:sz w:val="24"/>
          <w:szCs w:val="24"/>
          <w:lang w:eastAsia="de-DE"/>
        </w:rPr>
        <w:br/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Pracoviště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musí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být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čisté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a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uklizené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.</w:t>
      </w:r>
    </w:p>
    <w:p w14:paraId="3E3A417E" w14:textId="77777777" w:rsidR="00256BD4" w:rsidRPr="00256BD4" w:rsidRDefault="00256BD4" w:rsidP="00256BD4">
      <w:pPr>
        <w:spacing w:after="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56BD4">
        <w:rPr>
          <w:rFonts w:eastAsia="Times New Roman" w:cstheme="minorHAnsi"/>
          <w:sz w:val="24"/>
          <w:szCs w:val="24"/>
          <w:lang w:eastAsia="de-DE"/>
        </w:rPr>
        <w:pict w14:anchorId="6A1384D3">
          <v:rect id="_x0000_i1027" style="width:0;height:1.5pt" o:hralign="center" o:hrstd="t" o:hr="t" fillcolor="#a0a0a0" stroked="f"/>
        </w:pict>
      </w:r>
    </w:p>
    <w:p w14:paraId="5BEF4594" w14:textId="77777777" w:rsidR="00256BD4" w:rsidRPr="00256BD4" w:rsidRDefault="00256BD4" w:rsidP="00256BD4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8"/>
          <w:szCs w:val="28"/>
          <w:lang w:eastAsia="de-DE"/>
        </w:rPr>
      </w:pPr>
      <w:r w:rsidRPr="00256BD4">
        <w:rPr>
          <w:rFonts w:eastAsia="Times New Roman" w:cstheme="minorHAnsi"/>
          <w:b/>
          <w:bCs/>
          <w:kern w:val="36"/>
          <w:sz w:val="28"/>
          <w:szCs w:val="28"/>
          <w:lang w:eastAsia="de-DE"/>
        </w:rPr>
        <w:lastRenderedPageBreak/>
        <w:t xml:space="preserve">Sauberkeit im Betrieb / </w:t>
      </w:r>
      <w:proofErr w:type="spellStart"/>
      <w:r w:rsidRPr="00256BD4">
        <w:rPr>
          <w:rFonts w:eastAsia="Times New Roman" w:cstheme="minorHAnsi"/>
          <w:b/>
          <w:bCs/>
          <w:kern w:val="36"/>
          <w:sz w:val="28"/>
          <w:szCs w:val="28"/>
          <w:lang w:eastAsia="de-DE"/>
        </w:rPr>
        <w:t>Čistota</w:t>
      </w:r>
      <w:proofErr w:type="spellEnd"/>
      <w:r w:rsidRPr="00256BD4">
        <w:rPr>
          <w:rFonts w:eastAsia="Times New Roman" w:cstheme="minorHAnsi"/>
          <w:b/>
          <w:bCs/>
          <w:kern w:val="36"/>
          <w:sz w:val="28"/>
          <w:szCs w:val="28"/>
          <w:lang w:eastAsia="de-DE"/>
        </w:rPr>
        <w:t xml:space="preserve"> v </w:t>
      </w:r>
      <w:proofErr w:type="spellStart"/>
      <w:r w:rsidRPr="00256BD4">
        <w:rPr>
          <w:rFonts w:eastAsia="Times New Roman" w:cstheme="minorHAnsi"/>
          <w:b/>
          <w:bCs/>
          <w:kern w:val="36"/>
          <w:sz w:val="28"/>
          <w:szCs w:val="28"/>
          <w:lang w:eastAsia="de-DE"/>
        </w:rPr>
        <w:t>provozu</w:t>
      </w:r>
      <w:proofErr w:type="spellEnd"/>
    </w:p>
    <w:p w14:paraId="054D318F" w14:textId="77777777" w:rsidR="00256BD4" w:rsidRPr="00256BD4" w:rsidRDefault="00256BD4" w:rsidP="00256B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56BD4">
        <w:rPr>
          <w:rFonts w:eastAsia="Times New Roman" w:cstheme="minorHAnsi"/>
          <w:sz w:val="24"/>
          <w:szCs w:val="24"/>
          <w:lang w:eastAsia="de-DE"/>
        </w:rPr>
        <w:t>Maschinen und Anlagen sind gemäß Reinigungsplan zu reinigen und zu desinfizieren.</w:t>
      </w:r>
      <w:r w:rsidRPr="00256BD4">
        <w:rPr>
          <w:rFonts w:eastAsia="Times New Roman" w:cstheme="minorHAnsi"/>
          <w:sz w:val="24"/>
          <w:szCs w:val="24"/>
          <w:lang w:eastAsia="de-DE"/>
        </w:rPr>
        <w:br/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Stroje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a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zařízení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musí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být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čištěny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a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dezinfikovány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dle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plánu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čištění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.</w:t>
      </w:r>
    </w:p>
    <w:p w14:paraId="7D72F8E9" w14:textId="77777777" w:rsidR="00256BD4" w:rsidRPr="00256BD4" w:rsidRDefault="00256BD4" w:rsidP="00256B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56BD4">
        <w:rPr>
          <w:rFonts w:eastAsia="Times New Roman" w:cstheme="minorHAnsi"/>
          <w:sz w:val="24"/>
          <w:szCs w:val="24"/>
          <w:lang w:eastAsia="de-DE"/>
        </w:rPr>
        <w:t>Reinigungsintervalle sind einzuhalten und zu dokumentieren.</w:t>
      </w:r>
      <w:r w:rsidRPr="00256BD4">
        <w:rPr>
          <w:rFonts w:eastAsia="Times New Roman" w:cstheme="minorHAnsi"/>
          <w:sz w:val="24"/>
          <w:szCs w:val="24"/>
          <w:lang w:eastAsia="de-DE"/>
        </w:rPr>
        <w:br/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Intervaly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čištění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musí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být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dodržovány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a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dokumentovány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.</w:t>
      </w:r>
    </w:p>
    <w:p w14:paraId="3EC40B2A" w14:textId="77777777" w:rsidR="00256BD4" w:rsidRPr="00256BD4" w:rsidRDefault="00256BD4" w:rsidP="00256B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56BD4">
        <w:rPr>
          <w:rFonts w:eastAsia="Times New Roman" w:cstheme="minorHAnsi"/>
          <w:sz w:val="24"/>
          <w:szCs w:val="24"/>
          <w:lang w:eastAsia="de-DE"/>
        </w:rPr>
        <w:t>Abfälle und Produktreste sind unverzüglich ordnungsgemäß zu entsorgen.</w:t>
      </w:r>
      <w:r w:rsidRPr="00256BD4">
        <w:rPr>
          <w:rFonts w:eastAsia="Times New Roman" w:cstheme="minorHAnsi"/>
          <w:sz w:val="24"/>
          <w:szCs w:val="24"/>
          <w:lang w:eastAsia="de-DE"/>
        </w:rPr>
        <w:br/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Odpad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a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zbytky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výrobků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musí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být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neprodleně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odstraněny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předepsaným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způsobem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.</w:t>
      </w:r>
    </w:p>
    <w:p w14:paraId="01ED224D" w14:textId="77777777" w:rsidR="00256BD4" w:rsidRPr="00256BD4" w:rsidRDefault="00256BD4" w:rsidP="00256B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56BD4">
        <w:rPr>
          <w:rFonts w:eastAsia="Times New Roman" w:cstheme="minorHAnsi"/>
          <w:sz w:val="24"/>
          <w:szCs w:val="24"/>
          <w:lang w:eastAsia="de-DE"/>
        </w:rPr>
        <w:t>Türen zu Produktionsräumen sind geschlossen zu halten.</w:t>
      </w:r>
      <w:r w:rsidRPr="00256BD4">
        <w:rPr>
          <w:rFonts w:eastAsia="Times New Roman" w:cstheme="minorHAnsi"/>
          <w:sz w:val="24"/>
          <w:szCs w:val="24"/>
          <w:lang w:eastAsia="de-DE"/>
        </w:rPr>
        <w:br/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Dveře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do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výrobních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prostor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musí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být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zavřené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.</w:t>
      </w:r>
    </w:p>
    <w:p w14:paraId="0149A7DD" w14:textId="77777777" w:rsidR="00256BD4" w:rsidRPr="00256BD4" w:rsidRDefault="00256BD4" w:rsidP="00256B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56BD4">
        <w:rPr>
          <w:rFonts w:eastAsia="Times New Roman" w:cstheme="minorHAnsi"/>
          <w:sz w:val="24"/>
          <w:szCs w:val="24"/>
          <w:lang w:eastAsia="de-DE"/>
        </w:rPr>
        <w:t>Schäden sind sofort dem Vorgesetzten zu melden.</w:t>
      </w:r>
      <w:r w:rsidRPr="00256BD4">
        <w:rPr>
          <w:rFonts w:eastAsia="Times New Roman" w:cstheme="minorHAnsi"/>
          <w:sz w:val="24"/>
          <w:szCs w:val="24"/>
          <w:lang w:eastAsia="de-DE"/>
        </w:rPr>
        <w:br/>
      </w:r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Jakékoli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poškození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musí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být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okamžitě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nahlášeno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nadřízenému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.</w:t>
      </w:r>
    </w:p>
    <w:p w14:paraId="01B96C22" w14:textId="77777777" w:rsidR="00256BD4" w:rsidRPr="00256BD4" w:rsidRDefault="00256BD4" w:rsidP="00256BD4">
      <w:pPr>
        <w:spacing w:after="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56BD4">
        <w:rPr>
          <w:rFonts w:eastAsia="Times New Roman" w:cstheme="minorHAnsi"/>
          <w:sz w:val="24"/>
          <w:szCs w:val="24"/>
          <w:lang w:eastAsia="de-DE"/>
        </w:rPr>
        <w:pict w14:anchorId="09DB7257">
          <v:rect id="_x0000_i1028" style="width:0;height:1.5pt" o:hralign="center" o:hrstd="t" o:hr="t" fillcolor="#a0a0a0" stroked="f"/>
        </w:pict>
      </w:r>
    </w:p>
    <w:p w14:paraId="41760A38" w14:textId="77777777" w:rsidR="00256BD4" w:rsidRPr="00256BD4" w:rsidRDefault="00256BD4" w:rsidP="00256BD4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8"/>
          <w:szCs w:val="28"/>
          <w:lang w:eastAsia="de-DE"/>
        </w:rPr>
      </w:pPr>
      <w:r w:rsidRPr="00256BD4">
        <w:rPr>
          <w:rFonts w:eastAsia="Times New Roman" w:cstheme="minorHAnsi"/>
          <w:b/>
          <w:bCs/>
          <w:kern w:val="36"/>
          <w:sz w:val="28"/>
          <w:szCs w:val="28"/>
          <w:lang w:eastAsia="de-DE"/>
        </w:rPr>
        <w:t xml:space="preserve">Schädlingsprävention / </w:t>
      </w:r>
      <w:proofErr w:type="spellStart"/>
      <w:r w:rsidRPr="00256BD4">
        <w:rPr>
          <w:rFonts w:eastAsia="Times New Roman" w:cstheme="minorHAnsi"/>
          <w:b/>
          <w:bCs/>
          <w:i/>
          <w:iCs/>
          <w:kern w:val="36"/>
          <w:sz w:val="28"/>
          <w:szCs w:val="28"/>
          <w:lang w:eastAsia="de-DE"/>
        </w:rPr>
        <w:t>Ochrana</w:t>
      </w:r>
      <w:proofErr w:type="spellEnd"/>
      <w:r w:rsidRPr="00256BD4">
        <w:rPr>
          <w:rFonts w:eastAsia="Times New Roman" w:cstheme="minorHAnsi"/>
          <w:b/>
          <w:bCs/>
          <w:i/>
          <w:iCs/>
          <w:kern w:val="36"/>
          <w:sz w:val="28"/>
          <w:szCs w:val="28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b/>
          <w:bCs/>
          <w:i/>
          <w:iCs/>
          <w:kern w:val="36"/>
          <w:sz w:val="28"/>
          <w:szCs w:val="28"/>
          <w:lang w:eastAsia="de-DE"/>
        </w:rPr>
        <w:t>proti</w:t>
      </w:r>
      <w:proofErr w:type="spellEnd"/>
      <w:r w:rsidRPr="00256BD4">
        <w:rPr>
          <w:rFonts w:eastAsia="Times New Roman" w:cstheme="minorHAnsi"/>
          <w:b/>
          <w:bCs/>
          <w:i/>
          <w:iCs/>
          <w:kern w:val="36"/>
          <w:sz w:val="28"/>
          <w:szCs w:val="28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b/>
          <w:bCs/>
          <w:i/>
          <w:iCs/>
          <w:kern w:val="36"/>
          <w:sz w:val="28"/>
          <w:szCs w:val="28"/>
          <w:lang w:eastAsia="de-DE"/>
        </w:rPr>
        <w:t>škůdcům</w:t>
      </w:r>
      <w:proofErr w:type="spellEnd"/>
    </w:p>
    <w:p w14:paraId="6872E40F" w14:textId="77777777" w:rsidR="00256BD4" w:rsidRPr="00256BD4" w:rsidRDefault="00256BD4" w:rsidP="00256B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56BD4">
        <w:rPr>
          <w:rFonts w:eastAsia="Times New Roman" w:cstheme="minorHAnsi"/>
          <w:sz w:val="24"/>
          <w:szCs w:val="24"/>
          <w:lang w:eastAsia="de-DE"/>
        </w:rPr>
        <w:t>Türen und Fenster sind geschlossen zu halten bzw. zu sichern.</w:t>
      </w:r>
      <w:r w:rsidRPr="00256BD4">
        <w:rPr>
          <w:rFonts w:eastAsia="Times New Roman" w:cstheme="minorHAnsi"/>
          <w:sz w:val="24"/>
          <w:szCs w:val="24"/>
          <w:lang w:eastAsia="de-DE"/>
        </w:rPr>
        <w:br/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Dveře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a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okna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musí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být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zavřené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nebo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zabezpečené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.</w:t>
      </w:r>
    </w:p>
    <w:p w14:paraId="1AA41514" w14:textId="77777777" w:rsidR="00256BD4" w:rsidRPr="00256BD4" w:rsidRDefault="00256BD4" w:rsidP="00256B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i/>
          <w:iCs/>
          <w:sz w:val="24"/>
          <w:szCs w:val="24"/>
          <w:lang w:eastAsia="de-DE"/>
        </w:rPr>
      </w:pPr>
      <w:r w:rsidRPr="00256BD4">
        <w:rPr>
          <w:rFonts w:eastAsia="Times New Roman" w:cstheme="minorHAnsi"/>
          <w:sz w:val="24"/>
          <w:szCs w:val="24"/>
          <w:lang w:eastAsia="de-DE"/>
        </w:rPr>
        <w:t>Schädlingsbekämpfung erfolgt gemäß betrieblichem Konzept.</w:t>
      </w:r>
      <w:r w:rsidRPr="00256BD4">
        <w:rPr>
          <w:rFonts w:eastAsia="Times New Roman" w:cstheme="minorHAnsi"/>
          <w:sz w:val="24"/>
          <w:szCs w:val="24"/>
          <w:lang w:eastAsia="de-DE"/>
        </w:rPr>
        <w:br/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Ochrana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proti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škůdcům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probíhá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podle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interního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programu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.</w:t>
      </w:r>
    </w:p>
    <w:p w14:paraId="23C95CE2" w14:textId="77777777" w:rsidR="00256BD4" w:rsidRPr="00256BD4" w:rsidRDefault="00256BD4" w:rsidP="00256B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56BD4">
        <w:rPr>
          <w:rFonts w:eastAsia="Times New Roman" w:cstheme="minorHAnsi"/>
          <w:sz w:val="24"/>
          <w:szCs w:val="24"/>
          <w:lang w:eastAsia="de-DE"/>
        </w:rPr>
        <w:t>Feststellungen von Schädlingsbefall sind unverzüglich zu melden.</w:t>
      </w:r>
      <w:r w:rsidRPr="00256BD4">
        <w:rPr>
          <w:rFonts w:eastAsia="Times New Roman" w:cstheme="minorHAnsi"/>
          <w:sz w:val="24"/>
          <w:szCs w:val="24"/>
          <w:lang w:eastAsia="de-DE"/>
        </w:rPr>
        <w:br/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Zjištění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výskytu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škůdců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musí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být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neprodleně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oznámeno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 xml:space="preserve"> </w:t>
      </w:r>
      <w:proofErr w:type="spellStart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nadřízenému</w:t>
      </w:r>
      <w:proofErr w:type="spellEnd"/>
      <w:r w:rsidRPr="00256BD4">
        <w:rPr>
          <w:rFonts w:eastAsia="Times New Roman" w:cstheme="minorHAnsi"/>
          <w:i/>
          <w:iCs/>
          <w:sz w:val="24"/>
          <w:szCs w:val="24"/>
          <w:lang w:eastAsia="de-DE"/>
        </w:rPr>
        <w:t>.</w:t>
      </w:r>
    </w:p>
    <w:p w14:paraId="39368590" w14:textId="77777777" w:rsidR="000A5090" w:rsidRPr="00256BD4" w:rsidRDefault="000A5090" w:rsidP="000A5090">
      <w:pPr>
        <w:rPr>
          <w:rFonts w:cstheme="minorHAnsi"/>
          <w:sz w:val="24"/>
          <w:szCs w:val="24"/>
        </w:rPr>
      </w:pPr>
    </w:p>
    <w:p w14:paraId="56B7172E" w14:textId="77777777" w:rsidR="000A5090" w:rsidRPr="00256BD4" w:rsidRDefault="000A5090" w:rsidP="000A5090">
      <w:pPr>
        <w:rPr>
          <w:rFonts w:cstheme="minorHAnsi"/>
          <w:sz w:val="24"/>
          <w:szCs w:val="24"/>
        </w:rPr>
      </w:pPr>
    </w:p>
    <w:p w14:paraId="4D4EC497" w14:textId="77777777" w:rsidR="000A5090" w:rsidRPr="00256BD4" w:rsidRDefault="000A5090" w:rsidP="000A5090">
      <w:pPr>
        <w:rPr>
          <w:rFonts w:cstheme="minorHAnsi"/>
          <w:sz w:val="24"/>
          <w:szCs w:val="24"/>
        </w:rPr>
      </w:pPr>
    </w:p>
    <w:p w14:paraId="4EC16AB5" w14:textId="77777777" w:rsidR="000A5090" w:rsidRPr="00256BD4" w:rsidRDefault="000A5090" w:rsidP="000A5090">
      <w:pPr>
        <w:rPr>
          <w:rFonts w:cstheme="minorHAnsi"/>
          <w:sz w:val="24"/>
          <w:szCs w:val="24"/>
        </w:rPr>
      </w:pPr>
    </w:p>
    <w:p w14:paraId="22078200" w14:textId="77777777" w:rsidR="000A5090" w:rsidRPr="000A5090" w:rsidRDefault="000A5090" w:rsidP="000A5090"/>
    <w:p w14:paraId="152410DA" w14:textId="77777777" w:rsidR="000A5090" w:rsidRPr="000A5090" w:rsidRDefault="000A5090" w:rsidP="000A5090"/>
    <w:p w14:paraId="6353E483" w14:textId="77777777" w:rsidR="000A5090" w:rsidRPr="000A5090" w:rsidRDefault="000A5090" w:rsidP="000A5090"/>
    <w:p w14:paraId="52A86640" w14:textId="77777777" w:rsidR="000A5090" w:rsidRPr="000A5090" w:rsidRDefault="000A5090" w:rsidP="000A5090"/>
    <w:p w14:paraId="1AF0A21E" w14:textId="77777777" w:rsidR="000A5090" w:rsidRPr="000A5090" w:rsidRDefault="000A5090" w:rsidP="000A5090"/>
    <w:p w14:paraId="29C596C2" w14:textId="77777777" w:rsidR="000A5090" w:rsidRPr="000A5090" w:rsidRDefault="000A5090" w:rsidP="000A5090"/>
    <w:p w14:paraId="43516FBE" w14:textId="77777777" w:rsidR="000A5090" w:rsidRPr="000A5090" w:rsidRDefault="000A5090" w:rsidP="000A5090"/>
    <w:p w14:paraId="66795E5E" w14:textId="77777777" w:rsidR="000A5090" w:rsidRPr="000A5090" w:rsidRDefault="000A5090" w:rsidP="000A5090"/>
    <w:p w14:paraId="29FA64F9" w14:textId="77777777" w:rsidR="000A5090" w:rsidRPr="000A5090" w:rsidRDefault="000A5090" w:rsidP="000A5090"/>
    <w:p w14:paraId="5ACF08BB" w14:textId="77777777" w:rsidR="000A5090" w:rsidRPr="000A5090" w:rsidRDefault="000A5090" w:rsidP="000A5090"/>
    <w:p w14:paraId="02AD8319" w14:textId="56A5E3AA" w:rsidR="000A5090" w:rsidRPr="000A5090" w:rsidRDefault="00256BD4" w:rsidP="00256BD4">
      <w:pPr>
        <w:tabs>
          <w:tab w:val="left" w:pos="1095"/>
        </w:tabs>
      </w:pPr>
      <w:r>
        <w:tab/>
      </w:r>
    </w:p>
    <w:sectPr w:rsidR="000A5090" w:rsidRPr="000A5090" w:rsidSect="00A251AB">
      <w:headerReference w:type="default" r:id="rId8"/>
      <w:footerReference w:type="default" r:id="rId9"/>
      <w:pgSz w:w="11906" w:h="16838"/>
      <w:pgMar w:top="1247" w:right="1134" w:bottom="425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E893A" w14:textId="77777777" w:rsidR="00AE74EE" w:rsidRDefault="00AE74EE" w:rsidP="00053CDA">
      <w:pPr>
        <w:spacing w:after="0" w:line="240" w:lineRule="auto"/>
      </w:pPr>
      <w:r>
        <w:separator/>
      </w:r>
    </w:p>
  </w:endnote>
  <w:endnote w:type="continuationSeparator" w:id="0">
    <w:p w14:paraId="6673E33F" w14:textId="77777777" w:rsidR="00AE74EE" w:rsidRDefault="00AE74EE" w:rsidP="00053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199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47"/>
      <w:gridCol w:w="2845"/>
      <w:gridCol w:w="3907"/>
    </w:tblGrid>
    <w:tr w:rsidR="00B81A6A" w14:paraId="07805C90" w14:textId="77777777" w:rsidTr="00B81A6A">
      <w:trPr>
        <w:trHeight w:val="170"/>
      </w:trPr>
      <w:tc>
        <w:tcPr>
          <w:tcW w:w="4447" w:type="dxa"/>
        </w:tcPr>
        <w:p w14:paraId="164D5926" w14:textId="4B29BF68" w:rsidR="00B81A6A" w:rsidRDefault="00B81A6A" w:rsidP="00B81A6A">
          <w:pPr>
            <w:pStyle w:val="Kopfzeile"/>
            <w:tabs>
              <w:tab w:val="clear" w:pos="9072"/>
              <w:tab w:val="right" w:pos="14601"/>
            </w:tabs>
          </w:pPr>
        </w:p>
      </w:tc>
      <w:tc>
        <w:tcPr>
          <w:tcW w:w="2845" w:type="dxa"/>
        </w:tcPr>
        <w:p w14:paraId="3061D388" w14:textId="77777777" w:rsidR="00B81A6A" w:rsidRPr="00C8319C" w:rsidRDefault="00B81A6A" w:rsidP="00B81A6A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</w:p>
      </w:tc>
      <w:tc>
        <w:tcPr>
          <w:tcW w:w="3907" w:type="dxa"/>
        </w:tcPr>
        <w:p w14:paraId="33FCE23F" w14:textId="77777777" w:rsidR="00B81A6A" w:rsidRDefault="00B81A6A" w:rsidP="00B81A6A">
          <w:pPr>
            <w:pStyle w:val="Kopfzeile"/>
            <w:tabs>
              <w:tab w:val="clear" w:pos="9072"/>
              <w:tab w:val="center" w:pos="2627"/>
              <w:tab w:val="right" w:pos="5254"/>
              <w:tab w:val="right" w:pos="14601"/>
            </w:tabs>
            <w:jc w:val="right"/>
          </w:pPr>
          <w:r>
            <w:t xml:space="preserve">Seite </w:t>
          </w: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>
            <w:t xml:space="preserve"> von </w:t>
          </w:r>
          <w:fldSimple w:instr=" NUMPAGES   \* MERGEFORMAT ">
            <w:r>
              <w:t>1</w:t>
            </w:r>
          </w:fldSimple>
        </w:p>
      </w:tc>
    </w:tr>
  </w:tbl>
  <w:p w14:paraId="6C54D05E" w14:textId="133FEBFF" w:rsidR="00E92A42" w:rsidRPr="00B81A6A" w:rsidRDefault="00E92A42" w:rsidP="00B81A6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5C860" w14:textId="77777777" w:rsidR="00AE74EE" w:rsidRDefault="00AE74EE" w:rsidP="00053CDA">
      <w:pPr>
        <w:spacing w:after="0" w:line="240" w:lineRule="auto"/>
      </w:pPr>
      <w:r>
        <w:separator/>
      </w:r>
    </w:p>
  </w:footnote>
  <w:footnote w:type="continuationSeparator" w:id="0">
    <w:p w14:paraId="7A9A5371" w14:textId="77777777" w:rsidR="00AE74EE" w:rsidRDefault="00AE74EE" w:rsidP="00053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226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9"/>
      <w:gridCol w:w="2917"/>
      <w:gridCol w:w="3630"/>
    </w:tblGrid>
    <w:tr w:rsidR="000A5090" w14:paraId="74C00171" w14:textId="77777777" w:rsidTr="000A5090">
      <w:trPr>
        <w:trHeight w:val="744"/>
      </w:trPr>
      <w:tc>
        <w:tcPr>
          <w:tcW w:w="4679" w:type="dxa"/>
        </w:tcPr>
        <w:p w14:paraId="6748BD99" w14:textId="44932615" w:rsidR="000A5090" w:rsidRDefault="006D6051" w:rsidP="000A5090">
          <w:pPr>
            <w:pStyle w:val="Kopfzeile"/>
            <w:tabs>
              <w:tab w:val="clear" w:pos="9072"/>
              <w:tab w:val="right" w:pos="14601"/>
            </w:tabs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C28C021" wp14:editId="1DCBB6D1">
                <wp:simplePos x="0" y="0"/>
                <wp:positionH relativeFrom="page">
                  <wp:posOffset>273685</wp:posOffset>
                </wp:positionH>
                <wp:positionV relativeFrom="paragraph">
                  <wp:posOffset>66675</wp:posOffset>
                </wp:positionV>
                <wp:extent cx="1562100" cy="379095"/>
                <wp:effectExtent l="0" t="0" r="0" b="1905"/>
                <wp:wrapSquare wrapText="bothSides"/>
                <wp:docPr id="902426193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2426193" name="Grafik 90242619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2100" cy="379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917" w:type="dxa"/>
        </w:tcPr>
        <w:p w14:paraId="6C9E7810" w14:textId="77777777" w:rsidR="000A5090" w:rsidRDefault="000A5090" w:rsidP="00256BD4">
          <w:pPr>
            <w:pStyle w:val="Kopfzeile"/>
            <w:tabs>
              <w:tab w:val="clear" w:pos="9072"/>
              <w:tab w:val="right" w:pos="14601"/>
            </w:tabs>
            <w:jc w:val="center"/>
          </w:pPr>
        </w:p>
        <w:p w14:paraId="1670E3B8" w14:textId="0B4F1111" w:rsidR="000A5090" w:rsidRPr="00C8319C" w:rsidRDefault="00256BD4" w:rsidP="00256BD4">
          <w:pPr>
            <w:pStyle w:val="Kopfzeile"/>
            <w:tabs>
              <w:tab w:val="clear" w:pos="9072"/>
              <w:tab w:val="right" w:pos="14601"/>
            </w:tabs>
            <w:jc w:val="center"/>
            <w:rPr>
              <w:b/>
              <w:bCs/>
            </w:rPr>
          </w:pPr>
          <w:r>
            <w:rPr>
              <w:b/>
              <w:bCs/>
            </w:rPr>
            <w:t>Einweisung Hygieneprinzipien</w:t>
          </w:r>
        </w:p>
      </w:tc>
      <w:tc>
        <w:tcPr>
          <w:tcW w:w="3630" w:type="dxa"/>
        </w:tcPr>
        <w:p w14:paraId="03DCBE86" w14:textId="45333341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F</w:t>
          </w:r>
          <w:r w:rsidR="006D6051">
            <w:t>B</w:t>
          </w:r>
          <w:r>
            <w:t>-</w:t>
          </w:r>
          <w:r w:rsidR="00256BD4">
            <w:t>HR</w:t>
          </w:r>
          <w:r>
            <w:t>-</w:t>
          </w:r>
          <w:r w:rsidR="00071B6B">
            <w:t>00</w:t>
          </w:r>
          <w:r w:rsidR="00256BD4">
            <w:t>1</w:t>
          </w:r>
        </w:p>
        <w:p w14:paraId="4685C264" w14:textId="7BA85908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Version 00</w:t>
          </w:r>
          <w:r w:rsidR="00256BD4">
            <w:t>4</w:t>
          </w:r>
        </w:p>
        <w:p w14:paraId="147F5A83" w14:textId="067E94A8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  <w:jc w:val="right"/>
          </w:pPr>
          <w:r>
            <w:t xml:space="preserve">Bearbeiter: </w:t>
          </w:r>
          <w:r w:rsidR="001A576B">
            <w:t>S. Teuscher</w:t>
          </w:r>
        </w:p>
      </w:tc>
    </w:tr>
  </w:tbl>
  <w:p w14:paraId="6C54D05D" w14:textId="637EA812" w:rsidR="00D148FB" w:rsidRDefault="00D148F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F1A21"/>
    <w:multiLevelType w:val="multilevel"/>
    <w:tmpl w:val="21947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6A4AFB"/>
    <w:multiLevelType w:val="multilevel"/>
    <w:tmpl w:val="71462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045DD8"/>
    <w:multiLevelType w:val="multilevel"/>
    <w:tmpl w:val="BFB28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C415D4"/>
    <w:multiLevelType w:val="multilevel"/>
    <w:tmpl w:val="0F569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5916067">
    <w:abstractNumId w:val="0"/>
  </w:num>
  <w:num w:numId="2" w16cid:durableId="242567030">
    <w:abstractNumId w:val="1"/>
  </w:num>
  <w:num w:numId="3" w16cid:durableId="1178882816">
    <w:abstractNumId w:val="2"/>
  </w:num>
  <w:num w:numId="4" w16cid:durableId="15843402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D1B"/>
    <w:rsid w:val="00053CDA"/>
    <w:rsid w:val="00071B6B"/>
    <w:rsid w:val="000A5090"/>
    <w:rsid w:val="000E5309"/>
    <w:rsid w:val="000F5FD0"/>
    <w:rsid w:val="001466E3"/>
    <w:rsid w:val="00187935"/>
    <w:rsid w:val="001A576B"/>
    <w:rsid w:val="001B2CB7"/>
    <w:rsid w:val="00256BD4"/>
    <w:rsid w:val="002F5CA5"/>
    <w:rsid w:val="003751F8"/>
    <w:rsid w:val="00386912"/>
    <w:rsid w:val="004E1C57"/>
    <w:rsid w:val="004E1E6B"/>
    <w:rsid w:val="00555CCB"/>
    <w:rsid w:val="006D6051"/>
    <w:rsid w:val="00745F9D"/>
    <w:rsid w:val="009225CF"/>
    <w:rsid w:val="00A20746"/>
    <w:rsid w:val="00A251AB"/>
    <w:rsid w:val="00A72D1B"/>
    <w:rsid w:val="00AE74EE"/>
    <w:rsid w:val="00B81A6A"/>
    <w:rsid w:val="00C67773"/>
    <w:rsid w:val="00CA0DFF"/>
    <w:rsid w:val="00D148FB"/>
    <w:rsid w:val="00D74EC3"/>
    <w:rsid w:val="00DC10FF"/>
    <w:rsid w:val="00E92A42"/>
    <w:rsid w:val="00F7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54D02A"/>
  <w15:docId w15:val="{0620C8EA-927A-476D-9D7D-470647229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56BD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53CDA"/>
  </w:style>
  <w:style w:type="paragraph" w:styleId="Fuzeile">
    <w:name w:val="footer"/>
    <w:basedOn w:val="Standard"/>
    <w:link w:val="Fu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53CDA"/>
  </w:style>
  <w:style w:type="character" w:styleId="Platzhaltertext">
    <w:name w:val="Placeholder Text"/>
    <w:basedOn w:val="Absatz-Standardschriftart"/>
    <w:uiPriority w:val="99"/>
    <w:semiHidden/>
    <w:rsid w:val="00E92A4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2A4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A5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256B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D71F0-3320-4CC6-8284-C6A258D5A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746</Words>
  <Characters>4707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e.engelmann</dc:creator>
  <cp:lastModifiedBy>Susann Teuscher</cp:lastModifiedBy>
  <cp:revision>7</cp:revision>
  <cp:lastPrinted>2019-02-22T08:24:00Z</cp:lastPrinted>
  <dcterms:created xsi:type="dcterms:W3CDTF">2026-02-10T13:21:00Z</dcterms:created>
  <dcterms:modified xsi:type="dcterms:W3CDTF">2026-02-16T09:34:00Z</dcterms:modified>
</cp:coreProperties>
</file>